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672" w:rsidRDefault="007A5672" w:rsidP="007A5672">
      <w:pPr>
        <w:pStyle w:val="ParagraphStyle"/>
        <w:tabs>
          <w:tab w:val="left" w:pos="135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VIII. Организация работы по формированию экологически целесообразного,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здорового и безопасного образа жизни</w:t>
      </w:r>
    </w:p>
    <w:p w:rsidR="007A5672" w:rsidRDefault="007A5672" w:rsidP="007A5672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организации работы по формированию ценности здоровья и здорового образа жизни:</w:t>
      </w:r>
    </w:p>
    <w:p w:rsidR="007A5672" w:rsidRDefault="007A5672" w:rsidP="007A5672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Целостность</w:t>
      </w:r>
      <w:r>
        <w:rPr>
          <w:rFonts w:ascii="Times New Roman" w:hAnsi="Times New Roman" w:cs="Times New Roman"/>
          <w:sz w:val="28"/>
          <w:szCs w:val="28"/>
        </w:rPr>
        <w:t xml:space="preserve">. Воспитание основ здорового образа жизни осуществляется в рамках единого процесса воспитания и формирования личности. </w:t>
      </w:r>
    </w:p>
    <w:p w:rsidR="007A5672" w:rsidRDefault="007A5672" w:rsidP="007A5672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Комплексность</w:t>
      </w:r>
      <w:r>
        <w:rPr>
          <w:rFonts w:ascii="Times New Roman" w:hAnsi="Times New Roman" w:cs="Times New Roman"/>
          <w:sz w:val="28"/>
          <w:szCs w:val="28"/>
        </w:rPr>
        <w:t xml:space="preserve">. Вовлечение в сферу формирования навыков ЗОЖ всех основных институтов социализации школьника (участие школы, семьи, окружения ребенка). </w:t>
      </w:r>
    </w:p>
    <w:p w:rsidR="007A5672" w:rsidRDefault="007A5672" w:rsidP="007A5672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Безопасность</w:t>
      </w:r>
      <w:r>
        <w:rPr>
          <w:rFonts w:ascii="Times New Roman" w:hAnsi="Times New Roman" w:cs="Times New Roman"/>
          <w:sz w:val="28"/>
          <w:szCs w:val="28"/>
        </w:rPr>
        <w:t xml:space="preserve">. Тщательный отбор информации, предоставляемой школьнику, и исключение сведений, которые могут провоцировать его интерес к поведению, разрушающему здоровье. </w:t>
      </w:r>
    </w:p>
    <w:p w:rsidR="007A5672" w:rsidRDefault="007A5672" w:rsidP="007A5672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Возрастная адекватность.</w:t>
      </w:r>
      <w:r>
        <w:rPr>
          <w:rFonts w:ascii="Times New Roman" w:hAnsi="Times New Roman" w:cs="Times New Roman"/>
          <w:sz w:val="28"/>
          <w:szCs w:val="28"/>
        </w:rPr>
        <w:t xml:space="preserve"> Содержание образования в области ЗОЖ базируется на актуальных для конкретного возраста потребностях и ценностях и учитывает реальные для данного возраста факторы риска. </w:t>
      </w:r>
    </w:p>
    <w:p w:rsidR="007A5672" w:rsidRDefault="007A5672" w:rsidP="007A5672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Социокультурная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адекватность.</w:t>
      </w:r>
      <w:r>
        <w:rPr>
          <w:rFonts w:ascii="Times New Roman" w:hAnsi="Times New Roman" w:cs="Times New Roman"/>
          <w:sz w:val="28"/>
          <w:szCs w:val="28"/>
        </w:rPr>
        <w:t xml:space="preserve"> Учет свойственных обществу стандартов и норм поведения, в том числе обычаев, традиций, связанных со здоровьем.</w:t>
      </w:r>
    </w:p>
    <w:p w:rsidR="007A5672" w:rsidRDefault="007A5672" w:rsidP="007A5672">
      <w:pPr>
        <w:pStyle w:val="ParagraphStyle"/>
        <w:tabs>
          <w:tab w:val="left" w:pos="135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Содержание, формы и планируемые результаты работы по формированию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экологически целесообразного, здорового и безопасного образа жизни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438"/>
        <w:gridCol w:w="1870"/>
        <w:gridCol w:w="4461"/>
        <w:gridCol w:w="6331"/>
      </w:tblGrid>
      <w:tr w:rsidR="007A5672">
        <w:trPr>
          <w:trHeight w:val="405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Модули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модуля</w:t>
            </w: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Планируемый результат реализации</w:t>
            </w:r>
          </w:p>
        </w:tc>
      </w:tr>
      <w:tr w:rsidR="007A5672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7A5672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Модуль 1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Рациональный режим дня</w:t>
            </w: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Составление индивидуальных планов распределения учебной нагрузки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Изучение тем, связанных с рациональным распределением времени  в учебных курсах (биология, физическая культура, обществознание)</w:t>
            </w:r>
          </w:p>
        </w:tc>
        <w:tc>
          <w:tcPr>
            <w:tcW w:w="2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способность составлять рациональный режим дня и отдыха и следовать ему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умение планировать и рационально распределять учебные нагрузки и отдых в период подготовки к экзаменам;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знание и умение эффективного использования индивидуальных особенностей работоспособности</w:t>
            </w:r>
          </w:p>
        </w:tc>
      </w:tr>
    </w:tbl>
    <w:p w:rsidR="007A5672" w:rsidRDefault="007A5672" w:rsidP="007A5672">
      <w:pPr>
        <w:pStyle w:val="ParagraphStyle"/>
        <w:tabs>
          <w:tab w:val="left" w:pos="135"/>
        </w:tabs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438"/>
        <w:gridCol w:w="1870"/>
        <w:gridCol w:w="4461"/>
        <w:gridCol w:w="6331"/>
      </w:tblGrid>
      <w:tr w:rsidR="007A5672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7A5672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Встречи-беседы с школьным врачом по теме</w:t>
            </w:r>
          </w:p>
        </w:tc>
        <w:tc>
          <w:tcPr>
            <w:tcW w:w="2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знание основ профилактики переутомления и перенапряжения</w:t>
            </w:r>
          </w:p>
        </w:tc>
      </w:tr>
      <w:tr w:rsidR="007A5672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Модуль 2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Двигательная активность</w:t>
            </w: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Реализация программ по физической культуре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Физкультурно-оздоровительная работа: Праздник здоровья (спортивные соревнования за титул «Спортсмен года», «Самый спортивный класс»),  чемпионат школы по футболу, пионерболу, конкурс «</w:t>
            </w:r>
            <w:proofErr w:type="spellStart"/>
            <w:r>
              <w:rPr>
                <w:rFonts w:ascii="Times New Roman" w:hAnsi="Times New Roman" w:cs="Times New Roman"/>
              </w:rPr>
              <w:t>Стартинейджер</w:t>
            </w:r>
            <w:proofErr w:type="spellEnd"/>
            <w:r>
              <w:rPr>
                <w:rFonts w:ascii="Times New Roman" w:hAnsi="Times New Roman" w:cs="Times New Roman"/>
              </w:rPr>
              <w:t>», «Веселые старты», конкурсная программа «А ну-ка, парни!»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Сотрудничество с ДО МОУ СОШ № __</w:t>
            </w:r>
            <w:r>
              <w:rPr>
                <w:rFonts w:ascii="Times New Roman" w:hAnsi="Times New Roman" w:cs="Times New Roman"/>
              </w:rPr>
              <w:br/>
              <w:t>(спортивное направление)</w:t>
            </w:r>
          </w:p>
        </w:tc>
        <w:tc>
          <w:tcPr>
            <w:tcW w:w="2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представление о необходимой и достаточной двигательной активности, элементах и правилах закаливания, выборе соответствующих возрасту физических нагрузок и их видах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представление о рисках для здоровья неадекватных нагрузок и использования биостимуляторов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потребность в двигательной активности и ежедневных занятиях физической культурой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умение осознанно выбирать индивидуальные программы двигательной активности, включающие малые виды физкультуры (зарядка) и регулярные занятия спортом</w:t>
            </w:r>
          </w:p>
        </w:tc>
      </w:tr>
      <w:tr w:rsidR="007A5672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Модуль 3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Физическое </w:t>
            </w:r>
            <w:r>
              <w:rPr>
                <w:rFonts w:ascii="Times New Roman" w:hAnsi="Times New Roman" w:cs="Times New Roman"/>
              </w:rPr>
              <w:br/>
              <w:t>и психологическое состояние</w:t>
            </w: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Психолого-педагогические консультации (групповые и индивидуальные)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Участие в КТД, организация социальных проектов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Организация «разгрузочных» мероприятий на переменах (мини-тренинги, </w:t>
            </w:r>
            <w:proofErr w:type="spellStart"/>
            <w:r>
              <w:rPr>
                <w:rFonts w:ascii="Times New Roman" w:hAnsi="Times New Roman" w:cs="Times New Roman"/>
              </w:rPr>
              <w:t>релакс-паузы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т. п.)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Беседы о влиянии эмоционального состояния человека на эффективность деятельности (индивидуальные и групповые)</w:t>
            </w:r>
          </w:p>
        </w:tc>
        <w:tc>
          <w:tcPr>
            <w:tcW w:w="2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навыки оценки собственного функционального состояния</w:t>
            </w:r>
            <w:r>
              <w:rPr>
                <w:rFonts w:ascii="Times New Roman" w:hAnsi="Times New Roman" w:cs="Times New Roman"/>
              </w:rPr>
              <w:br/>
              <w:t>(напряжения, утомления, переутомления) по субъективным показателям (пульс, дыхание, состояние кожных покровов) с учетом собственных индивидуальных особенностей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навыки работы в условиях стрессовых ситуаций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владение элементами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снятия эмоционального и физического напряжения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навыки самоконтроля за собственным состоянием, чувствами в стрессовых ситуациях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представления о влиянии позитивных и негативных эмоций на здоровье, факторах их вызывающих и условиях снижения риска негативных влияний</w:t>
            </w:r>
          </w:p>
        </w:tc>
      </w:tr>
    </w:tbl>
    <w:p w:rsidR="007A5672" w:rsidRDefault="007A5672" w:rsidP="007A5672">
      <w:pPr>
        <w:pStyle w:val="ParagraphStyle"/>
        <w:tabs>
          <w:tab w:val="left" w:pos="135"/>
        </w:tabs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438"/>
        <w:gridCol w:w="1870"/>
        <w:gridCol w:w="4461"/>
        <w:gridCol w:w="6331"/>
      </w:tblGrid>
      <w:tr w:rsidR="007A5672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7A5672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Symbol" w:hAnsi="Symbol" w:cs="Symbol"/>
                <w:noProof/>
              </w:rPr>
            </w:pPr>
          </w:p>
        </w:tc>
        <w:tc>
          <w:tcPr>
            <w:tcW w:w="2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навыки эмоциональной разгрузки и их использование </w:t>
            </w:r>
            <w:r>
              <w:rPr>
                <w:rFonts w:ascii="Times New Roman" w:hAnsi="Times New Roman" w:cs="Times New Roman"/>
              </w:rPr>
              <w:br/>
              <w:t>в повседневной жизни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навыки управления своим эмоциональным состоянием </w:t>
            </w:r>
            <w:r>
              <w:rPr>
                <w:rFonts w:ascii="Times New Roman" w:hAnsi="Times New Roman" w:cs="Times New Roman"/>
              </w:rPr>
              <w:br/>
              <w:t>и поведением</w:t>
            </w:r>
          </w:p>
        </w:tc>
      </w:tr>
      <w:tr w:rsidR="007A5672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Модуль 4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Здоровое питание</w:t>
            </w: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Организация рационального питания обучающихся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«Дни национальной кухни» в школьной столовой (в сотрудничестве с работниками столовой)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Оформление стенда «Питайся правильно»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Родительские собрания «Рациональное питание и учеба»</w:t>
            </w:r>
          </w:p>
        </w:tc>
        <w:tc>
          <w:tcPr>
            <w:tcW w:w="2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представление о рациональном питании как важной составляющей части здорового образа жизни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знание правил этикета, связанных с питанием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интереса к народным традициям, связанным с питанием</w:t>
            </w:r>
            <w:r>
              <w:rPr>
                <w:rFonts w:ascii="Times New Roman" w:hAnsi="Times New Roman" w:cs="Times New Roman"/>
              </w:rPr>
              <w:br/>
              <w:t>и здоровьем, расширение знаний об истории и традициях своего народа, формирование чувства уважения к культуре своего народа и культуре и традициям других народов</w:t>
            </w:r>
          </w:p>
        </w:tc>
      </w:tr>
      <w:tr w:rsidR="007A5672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Модуль 5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зависимостей</w:t>
            </w: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Спортивно-оздоровительные мероприятия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Организация дежурства по школе с целью профилактики курения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Занятия в МОУ Центр «Доверие»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Беседы с врачом наркологом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Психолого-педагогические консультации (индивидуальные и групповые)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Беседа «Здоровый образ жизни»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Дискуссия «Можно ли избавиться от вредных привычек?»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Просмотр видеофильмов по профилактике ПАВ</w:t>
            </w:r>
          </w:p>
        </w:tc>
        <w:tc>
          <w:tcPr>
            <w:tcW w:w="2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знания учащихся о правилах здорового образа жизни, готовность соблюдать эти правила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адекватная самооценка, навыки регуляции своего поведения, эмоционального состояния; умение оценивать ситуацию и противостоять негативному давлению со стороны окружающих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представление о наркотизации как поведении, опасном для здоровья; представление о неизбежных негативных последствиях наркотизации для творческих, интеллектуальных способностей человека, возможности самореализации, достижения социального успеха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включение подростков в социально значимую деятельность, позволяющую им реализовать потребность в </w:t>
            </w:r>
            <w:proofErr w:type="spellStart"/>
            <w:r>
              <w:rPr>
                <w:rFonts w:ascii="Times New Roman" w:hAnsi="Times New Roman" w:cs="Times New Roman"/>
              </w:rPr>
              <w:t>призна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A5672" w:rsidRDefault="007A5672" w:rsidP="007A5672">
      <w:pPr>
        <w:pStyle w:val="ParagraphStyle"/>
        <w:tabs>
          <w:tab w:val="left" w:pos="135"/>
        </w:tabs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438"/>
        <w:gridCol w:w="1870"/>
        <w:gridCol w:w="4461"/>
        <w:gridCol w:w="6331"/>
      </w:tblGrid>
      <w:tr w:rsidR="007A5672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7A5672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Деловая игра «Сам себе враг»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Сюжетно-ролевая игра «Суд над вредными привычками»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Сюжетно-ролевая игра «Быть здоровым»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Сюжетно-ролевая игра «Твое здоровье –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твоих руках»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Сюжетно-ролевая игра «Как прожить до 100 лет?»</w:t>
            </w:r>
          </w:p>
        </w:tc>
        <w:tc>
          <w:tcPr>
            <w:tcW w:w="2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окружающих, проявить свои лучшие качества и способности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знание подростками разнообразных форм проведения досуга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способность контролировать время, проведенное за компьютером</w:t>
            </w:r>
          </w:p>
        </w:tc>
      </w:tr>
      <w:tr w:rsidR="007A5672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Модуль 6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Позитивное общение</w:t>
            </w: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Развитие школьной и классной системы самоуправления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Организация и проведение КТД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Экскурсии, выходы в музеи и театры.</w:t>
            </w:r>
          </w:p>
        </w:tc>
        <w:tc>
          <w:tcPr>
            <w:tcW w:w="2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коммуникативные навыки у подростков, умение эффективно взаимодействовать со сверстниками и взрослыми в повседневной жизни в разных ситуациях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умения бесконфликтного решения спорных вопросов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умение оценивать себя (свое состояние, поступки, поведение), а также поступки и поведение других людей</w:t>
            </w:r>
          </w:p>
        </w:tc>
      </w:tr>
    </w:tbl>
    <w:p w:rsidR="007A5672" w:rsidRDefault="007A5672" w:rsidP="007A5672">
      <w:pPr>
        <w:pStyle w:val="ParagraphStyle"/>
        <w:tabs>
          <w:tab w:val="left" w:pos="135"/>
        </w:tabs>
        <w:spacing w:before="240" w:line="22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Мероприятия по профилактике детского дорожно-транспортного травматизма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(реализуется в рамках модульной программы)</w:t>
      </w:r>
    </w:p>
    <w:p w:rsidR="007A5672" w:rsidRDefault="007A5672" w:rsidP="007A5672">
      <w:pPr>
        <w:pStyle w:val="ParagraphStyle"/>
        <w:tabs>
          <w:tab w:val="left" w:pos="135"/>
        </w:tabs>
        <w:spacing w:before="120" w:after="120" w:line="220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Организационно-методическая работа.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20"/>
        <w:gridCol w:w="1871"/>
        <w:gridCol w:w="5325"/>
        <w:gridCol w:w="3164"/>
        <w:gridCol w:w="3020"/>
      </w:tblGrid>
      <w:tr w:rsidR="007A567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 аудитория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Ответственный</w:t>
            </w:r>
          </w:p>
        </w:tc>
      </w:tr>
      <w:tr w:rsidR="007A567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Август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Ознакомление учителей с документами ОУ по безопасности дорожного движения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Педагогические сотрудники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Директор</w:t>
            </w:r>
          </w:p>
        </w:tc>
      </w:tr>
      <w:tr w:rsidR="007A567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Утверждение плана работы школы по профилактике ДДТТ на учебный год.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A567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Август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Методические рекомендации по проведению акции «Внимание, дети!» 1–17 сентября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Классные руководители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Зам. директора по ВР</w:t>
            </w:r>
          </w:p>
        </w:tc>
      </w:tr>
      <w:tr w:rsidR="007A567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Сентябрь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Планирование работы по предупреждению детского транспортного травматизма в общешкольном плане и в планах классных руководителей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Классные руководители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Зам. директора по ВР</w:t>
            </w:r>
          </w:p>
        </w:tc>
      </w:tr>
      <w:tr w:rsidR="007A567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Сентябрь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Совещание при директоре, беседа с инспектором ГИБДД о профилактике ДТТ и проведении в школе акции «Внимание, дети!»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Заместители директора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Директор</w:t>
            </w:r>
          </w:p>
        </w:tc>
      </w:tr>
      <w:tr w:rsidR="007A567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Октябрь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Декабрь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семинаров: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методике обучения учащихся Правилам дорожного движения;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формах внеклассной работы по профилактике детского травматизма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 начальных классов,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классные руководители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Зам. директора по ВР</w:t>
            </w:r>
          </w:p>
        </w:tc>
      </w:tr>
      <w:tr w:rsidR="007A567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Март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и организация выпуска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методических и раздаточных материалов для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проведения тестирования по ПДД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 начальных</w:t>
            </w:r>
          </w:p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классов, классные руководители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Зам. директора по ВР</w:t>
            </w:r>
          </w:p>
        </w:tc>
      </w:tr>
      <w:tr w:rsidR="007A567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Методические рекомендации по проведению мероприятий в классе и родительских собраний по профилактике ДДТТ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Классные руководители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Зам. директора по ВР</w:t>
            </w:r>
          </w:p>
        </w:tc>
      </w:tr>
    </w:tbl>
    <w:p w:rsidR="007A5672" w:rsidRDefault="007A5672" w:rsidP="007A5672">
      <w:pPr>
        <w:pStyle w:val="ParagraphStyle"/>
        <w:tabs>
          <w:tab w:val="left" w:pos="135"/>
        </w:tabs>
        <w:spacing w:before="180" w:after="180"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2. Работа с детским коллективом.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20"/>
        <w:gridCol w:w="1871"/>
        <w:gridCol w:w="5325"/>
        <w:gridCol w:w="3164"/>
        <w:gridCol w:w="3020"/>
      </w:tblGrid>
      <w:tr w:rsidR="007A567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 аудитория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Ответственный</w:t>
            </w:r>
          </w:p>
        </w:tc>
      </w:tr>
      <w:tr w:rsidR="007A567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Профилактические беседы по соблюдению правил безопасности во время каникул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5–9 классы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Классные руководители</w:t>
            </w:r>
          </w:p>
        </w:tc>
      </w:tr>
      <w:tr w:rsidR="007A567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Сентябрь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Классные часы, викторины, практические занятия в рамках акции «Внимание, дети!»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5–9 классы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Классные руководители</w:t>
            </w:r>
          </w:p>
        </w:tc>
      </w:tr>
      <w:tr w:rsidR="007A567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Сентябрь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«Праздник здоровья»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5–8 классы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Организаторы</w:t>
            </w:r>
          </w:p>
        </w:tc>
      </w:tr>
      <w:tr w:rsidR="007A567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Ноябрь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Классные часы «Зимняя дорога: опасности»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5–9 классы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Классные руководители</w:t>
            </w:r>
          </w:p>
        </w:tc>
      </w:tr>
      <w:tr w:rsidR="007A567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Декабрь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Конкурс плакатов «ПДД для всех людей!»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5–9 классы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Организатор, классные руководители</w:t>
            </w:r>
          </w:p>
        </w:tc>
      </w:tr>
      <w:tr w:rsidR="007A567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Январь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Дебаты «Водители и пешеходы: кто виноват?»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 классы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Организатор</w:t>
            </w:r>
          </w:p>
        </w:tc>
      </w:tr>
      <w:tr w:rsidR="007A567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Февраль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Практические уроки «Перекресток»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 классы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Организатор, классные руководители</w:t>
            </w:r>
          </w:p>
        </w:tc>
      </w:tr>
      <w:tr w:rsidR="007A567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Март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Викторина «Как мы знаем ПДД?»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5–9 классы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Организатор, классные руководители</w:t>
            </w:r>
          </w:p>
        </w:tc>
      </w:tr>
      <w:tr w:rsidR="007A567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Апрель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Игра-вертушка «Берегись автомобиля!»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6–8 классы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Организатор, классные руководители</w:t>
            </w:r>
          </w:p>
        </w:tc>
      </w:tr>
      <w:tr w:rsidR="007A567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Май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Игра-соревнование «Безопасное колесо»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5–6 классы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672" w:rsidRDefault="007A567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Организатор, классные руководители</w:t>
            </w:r>
          </w:p>
        </w:tc>
      </w:tr>
    </w:tbl>
    <w:p w:rsidR="007A5672" w:rsidRDefault="007A5672" w:rsidP="007A5672">
      <w:pPr>
        <w:pStyle w:val="ParagraphStyle"/>
        <w:tabs>
          <w:tab w:val="left" w:pos="135"/>
        </w:tabs>
        <w:spacing w:before="39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Системы просветительской и методической работы с участниками образовательного процесса</w:t>
      </w:r>
    </w:p>
    <w:p w:rsidR="007A5672" w:rsidRDefault="007A5672" w:rsidP="007A5672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Темы семинаров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педколлектива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7A5672" w:rsidRDefault="007A5672" w:rsidP="007A5672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Основы здоровья и ЗОЖ</w:t>
      </w:r>
    </w:p>
    <w:p w:rsidR="007A5672" w:rsidRDefault="007A5672" w:rsidP="007A5672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Физическое здоровье</w:t>
      </w:r>
    </w:p>
    <w:p w:rsidR="007A5672" w:rsidRDefault="007A5672" w:rsidP="007A5672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Физическое здоровье и окружающая среда</w:t>
      </w:r>
    </w:p>
    <w:p w:rsidR="007A5672" w:rsidRDefault="007A5672" w:rsidP="007A5672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Закаливание</w:t>
      </w:r>
    </w:p>
    <w:p w:rsidR="007A5672" w:rsidRDefault="007A5672" w:rsidP="007A5672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Питание</w:t>
      </w:r>
    </w:p>
    <w:p w:rsidR="007A5672" w:rsidRDefault="007A5672" w:rsidP="007A5672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Основы здоровой семейной жизни</w:t>
      </w:r>
    </w:p>
    <w:p w:rsidR="007A5672" w:rsidRDefault="007A5672" w:rsidP="007A5672">
      <w:pPr>
        <w:pStyle w:val="ParagraphStyle"/>
        <w:tabs>
          <w:tab w:val="left" w:pos="135"/>
        </w:tabs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Просветительская работа с родителями (законными представителями) обучающихся включает:</w:t>
      </w:r>
    </w:p>
    <w:p w:rsidR="007A5672" w:rsidRDefault="007A5672" w:rsidP="007A5672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внедрение в систему работы дополнительных образовательных программ, которые должны носить модульный характер, реализовываться во внеурочной деятельности либо включаться в учебный процесс </w:t>
      </w:r>
    </w:p>
    <w:p w:rsidR="007A5672" w:rsidRDefault="007A5672" w:rsidP="007A5672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лекции, беседы, консультации по проблемам ЗОЖ;</w:t>
      </w:r>
    </w:p>
    <w:p w:rsidR="007A5672" w:rsidRDefault="007A5672" w:rsidP="007A5672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совместных мероприятий, КТД, проектов, экскурсий, походов и т. п.;</w:t>
      </w:r>
    </w:p>
    <w:p w:rsidR="007A5672" w:rsidRDefault="007A5672" w:rsidP="007A5672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привлечение родителей к планированию работы классного и школьного коллективов.</w:t>
      </w:r>
    </w:p>
    <w:p w:rsidR="00000000" w:rsidRPr="007A5672" w:rsidRDefault="007A5672">
      <w:pPr>
        <w:rPr>
          <w:lang/>
        </w:rPr>
      </w:pPr>
    </w:p>
    <w:sectPr w:rsidR="00000000" w:rsidRPr="007A5672" w:rsidSect="007A5672">
      <w:pgSz w:w="15840" w:h="12240" w:orient="landscape"/>
      <w:pgMar w:top="851" w:right="1134" w:bottom="170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5672"/>
    <w:rsid w:val="007A5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A567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7A5672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7A5672"/>
    <w:rPr>
      <w:color w:val="000000"/>
      <w:sz w:val="20"/>
      <w:szCs w:val="20"/>
    </w:rPr>
  </w:style>
  <w:style w:type="character" w:customStyle="1" w:styleId="Heading">
    <w:name w:val="Heading"/>
    <w:uiPriority w:val="99"/>
    <w:rsid w:val="007A5672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7A5672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7A5672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7A5672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7A5672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1424</Words>
  <Characters>8123</Characters>
  <Application>Microsoft Office Word</Application>
  <DocSecurity>0</DocSecurity>
  <Lines>67</Lines>
  <Paragraphs>19</Paragraphs>
  <ScaleCrop>false</ScaleCrop>
  <Company/>
  <LinksUpToDate>false</LinksUpToDate>
  <CharactersWithSpaces>9528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2015-03-31T02:49:00Z</dcterms:created>
  <dcterms:modified xsi:type="dcterms:W3CDTF">2015-03-31T02:50:00Z</dcterms:modified>
</cp:coreProperties>
</file>